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4D2EF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5C2A3F17" w14:textId="77777777" w:rsidR="001039AC" w:rsidRDefault="001039AC" w:rsidP="00512259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BC337B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B3E141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795ACA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40DEEC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58DBC7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839385" w14:textId="4CA2923B" w:rsidR="00EE567F" w:rsidRDefault="00EE567F" w:rsidP="00EE567F">
      <w:pPr>
        <w:spacing w:after="268"/>
        <w:ind w:right="-20"/>
      </w:pPr>
    </w:p>
    <w:p w14:paraId="13D0B189" w14:textId="48378EEA" w:rsidR="00512259" w:rsidRDefault="00512259" w:rsidP="00EE567F">
      <w:pPr>
        <w:spacing w:after="268"/>
        <w:ind w:right="-20"/>
      </w:pPr>
    </w:p>
    <w:p w14:paraId="16727F0D" w14:textId="4180D99C" w:rsidR="00512259" w:rsidRDefault="00512259" w:rsidP="00EE567F">
      <w:pPr>
        <w:spacing w:after="268"/>
        <w:ind w:right="-20"/>
      </w:pPr>
    </w:p>
    <w:p w14:paraId="0728FEE1" w14:textId="4AC6C2F9" w:rsidR="00512259" w:rsidRDefault="00512259" w:rsidP="00EE567F">
      <w:pPr>
        <w:spacing w:after="268"/>
        <w:ind w:right="-20"/>
      </w:pPr>
    </w:p>
    <w:p w14:paraId="46329E01" w14:textId="77777777" w:rsidR="00512259" w:rsidRDefault="00512259" w:rsidP="00EE567F">
      <w:pPr>
        <w:spacing w:after="268"/>
        <w:ind w:right="-20"/>
      </w:pPr>
    </w:p>
    <w:p w14:paraId="67BF25F0" w14:textId="77777777" w:rsidR="00EE567F" w:rsidRDefault="00EE567F" w:rsidP="00EE567F">
      <w:pPr>
        <w:spacing w:after="268"/>
        <w:ind w:right="-20"/>
      </w:pPr>
    </w:p>
    <w:p w14:paraId="2B1F531D" w14:textId="77777777" w:rsidR="00CF1A5A" w:rsidRPr="000E33B9" w:rsidRDefault="00AA4D86" w:rsidP="005122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BC43ABA" w14:textId="77777777" w:rsidR="00CF1A5A" w:rsidRPr="00ED2D67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0DDE70" w14:textId="77777777" w:rsidR="00CF1A5A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B6C0B" w14:textId="77777777" w:rsidR="001A30ED" w:rsidRDefault="00621A33" w:rsidP="005122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Транспортное право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3C0CB76A" w14:textId="77777777" w:rsidR="00CF1A5A" w:rsidRPr="00AA4D86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E53A0B" w14:textId="77777777" w:rsidR="00CF1A5A" w:rsidRPr="000E33B9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F09E59" w14:textId="77777777" w:rsidR="00CF1A5A" w:rsidRPr="00512259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2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6063E6" w14:textId="77777777" w:rsidR="00512259" w:rsidRDefault="00512259" w:rsidP="0051225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BF79AD2" w14:textId="68595D62" w:rsidR="008B3960" w:rsidRPr="00512259" w:rsidRDefault="008B3960" w:rsidP="0051225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51225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23.05.04 Эксплуатация железных дорог</w:t>
      </w:r>
      <w:r w:rsidRPr="0051225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4FB1FA4" w14:textId="77777777" w:rsidR="00CF1A5A" w:rsidRPr="000E33B9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DEB0819" w14:textId="77777777" w:rsidR="00512259" w:rsidRDefault="00512259" w:rsidP="0051225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0F996A5" w14:textId="3E473C8F" w:rsidR="00CF1A5A" w:rsidRPr="00512259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1225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1F42548" w14:textId="77777777" w:rsidR="00512259" w:rsidRDefault="00512259" w:rsidP="0051225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214F708" w14:textId="482942CA" w:rsidR="008B3960" w:rsidRPr="00512259" w:rsidRDefault="008B3960" w:rsidP="0051225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51225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Магистральный транспорт</w:t>
      </w:r>
    </w:p>
    <w:p w14:paraId="1955C580" w14:textId="77777777" w:rsidR="00CF1A5A" w:rsidRPr="000E33B9" w:rsidRDefault="00CF1A5A" w:rsidP="005122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A867FF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E6FC1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C62F440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B40FD90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74C4DA3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54B354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473D6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50A9D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4D4E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D016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0EE7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193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F7B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69A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5BE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BEA9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7BEB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096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4F9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E1F5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2A4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CA47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A09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B7BD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F1A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6F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642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EDA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E0A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C52E2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8871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6F56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50FA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B5AC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258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A1F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C0C3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177F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937C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282FF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C5396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37E502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D59476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144349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132C66">
        <w:t>зачет с оценкой</w:t>
      </w:r>
      <w:r w:rsidR="004F7192">
        <w:t xml:space="preserve"> </w:t>
      </w:r>
      <w:r w:rsidR="00132C66">
        <w:t>9</w:t>
      </w:r>
      <w:r w:rsidR="004F7192">
        <w:t xml:space="preserve"> се</w:t>
      </w:r>
      <w:r w:rsidR="008B3960" w:rsidRPr="008B3960">
        <w:t>местр</w:t>
      </w:r>
      <w:r w:rsidR="00D71004">
        <w:t xml:space="preserve"> ОФО, 5 курс ЗФО.</w:t>
      </w:r>
      <w:r w:rsidRPr="00135D1D">
        <w:rPr>
          <w:i/>
          <w:color w:val="00B050"/>
        </w:rPr>
        <w:t xml:space="preserve"> </w:t>
      </w:r>
    </w:p>
    <w:p w14:paraId="1566025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5748DA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36A6B5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A60E75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57244A49" w14:textId="77777777" w:rsidTr="00003260">
        <w:trPr>
          <w:trHeight w:val="493"/>
        </w:trPr>
        <w:tc>
          <w:tcPr>
            <w:tcW w:w="2967" w:type="pct"/>
          </w:tcPr>
          <w:p w14:paraId="7185440A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209033EA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374A91C7" w14:textId="77777777" w:rsidTr="00003260">
        <w:trPr>
          <w:trHeight w:val="310"/>
        </w:trPr>
        <w:tc>
          <w:tcPr>
            <w:tcW w:w="2967" w:type="pct"/>
          </w:tcPr>
          <w:p w14:paraId="2642A7CA" w14:textId="77777777" w:rsidR="00003260" w:rsidRPr="00B24C1F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033" w:type="pct"/>
          </w:tcPr>
          <w:p w14:paraId="662BBEFB" w14:textId="77777777" w:rsidR="00003260" w:rsidRPr="00003260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</w:tr>
    </w:tbl>
    <w:p w14:paraId="42C75D07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548B84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D324E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C3AD3E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DF6085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14:paraId="6B3C8151" w14:textId="77777777" w:rsidTr="008B3960">
        <w:tc>
          <w:tcPr>
            <w:tcW w:w="3685" w:type="dxa"/>
          </w:tcPr>
          <w:p w14:paraId="6F868982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17562D1A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600CEF12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14:paraId="0F7A32A1" w14:textId="77777777" w:rsidTr="008B3960">
        <w:tc>
          <w:tcPr>
            <w:tcW w:w="3685" w:type="dxa"/>
            <w:vMerge w:val="restart"/>
          </w:tcPr>
          <w:p w14:paraId="0B3A0354" w14:textId="77777777" w:rsidR="007419C7" w:rsidRPr="00B24C1F" w:rsidRDefault="00132C6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95" w:type="dxa"/>
          </w:tcPr>
          <w:p w14:paraId="4B9E6D94" w14:textId="77777777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в сфере социально-правовых отношений и профессиональной деятельности</w:t>
            </w:r>
          </w:p>
        </w:tc>
        <w:tc>
          <w:tcPr>
            <w:tcW w:w="2339" w:type="dxa"/>
          </w:tcPr>
          <w:p w14:paraId="17DEA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81B7EF" w14:textId="77777777"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15C0E234" w14:textId="77777777" w:rsidTr="008B3960">
        <w:tc>
          <w:tcPr>
            <w:tcW w:w="3685" w:type="dxa"/>
            <w:vMerge/>
          </w:tcPr>
          <w:p w14:paraId="5DF5060E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BF63070" w14:textId="77777777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2339" w:type="dxa"/>
          </w:tcPr>
          <w:p w14:paraId="4EACFB00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D25FF5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676D6EE" w14:textId="77777777" w:rsidTr="00D92B26">
        <w:trPr>
          <w:trHeight w:val="763"/>
        </w:trPr>
        <w:tc>
          <w:tcPr>
            <w:tcW w:w="3685" w:type="dxa"/>
            <w:vMerge/>
          </w:tcPr>
          <w:p w14:paraId="23B2B09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92C960D" w14:textId="77777777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3A450F"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нормативной правовой базы в сфере социально-правовых отношений и профессиональной деятельности</w:t>
            </w:r>
          </w:p>
        </w:tc>
        <w:tc>
          <w:tcPr>
            <w:tcW w:w="2339" w:type="dxa"/>
          </w:tcPr>
          <w:p w14:paraId="5E852F5C" w14:textId="77777777" w:rsidR="007419C7" w:rsidRPr="009B4FAE" w:rsidRDefault="007419C7" w:rsidP="00FB1A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082041A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F01A4FB" w14:textId="77777777" w:rsidR="00512259" w:rsidRPr="00512259" w:rsidRDefault="00512259" w:rsidP="00512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59809"/>
      <w:r w:rsidRPr="0051225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7D233654" w14:textId="77777777" w:rsidR="00512259" w:rsidRPr="00512259" w:rsidRDefault="00512259" w:rsidP="00512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2259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88276CF" w14:textId="4AE82C2D" w:rsidR="00EB53E1" w:rsidRPr="007419C7" w:rsidRDefault="00512259" w:rsidP="00512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2259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25A78822" w14:textId="7DC7398C" w:rsidR="00003260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F7A0DA" w14:textId="77777777" w:rsidR="00512259" w:rsidRPr="007419C7" w:rsidRDefault="00512259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71E5060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FE4C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C65A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2913BF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8B7725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0AB33A1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2E852CD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61DED452" w14:textId="77777777" w:rsidTr="00C950F0">
        <w:tc>
          <w:tcPr>
            <w:tcW w:w="3018" w:type="dxa"/>
          </w:tcPr>
          <w:p w14:paraId="75BD357F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6BA3DB9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6B30336B" w14:textId="77777777" w:rsidTr="00C950F0">
        <w:tc>
          <w:tcPr>
            <w:tcW w:w="3018" w:type="dxa"/>
          </w:tcPr>
          <w:p w14:paraId="3C844035" w14:textId="77777777" w:rsidR="00FB6084" w:rsidRPr="00B24C1F" w:rsidRDefault="003A450F" w:rsidP="00C950F0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579" w:type="dxa"/>
          </w:tcPr>
          <w:p w14:paraId="389FF2BE" w14:textId="77777777" w:rsidR="00FB6084" w:rsidRPr="006459F1" w:rsidRDefault="000D31FE" w:rsidP="00C950F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3A450F"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положения в сфере социально-правовых отношений и профессиональной деятельности</w:t>
            </w:r>
          </w:p>
        </w:tc>
      </w:tr>
      <w:tr w:rsidR="00FB6084" w:rsidRPr="006459F1" w14:paraId="368CA613" w14:textId="77777777" w:rsidTr="00C950F0">
        <w:trPr>
          <w:trHeight w:val="742"/>
        </w:trPr>
        <w:tc>
          <w:tcPr>
            <w:tcW w:w="10597" w:type="dxa"/>
            <w:gridSpan w:val="2"/>
          </w:tcPr>
          <w:p w14:paraId="33318C41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Договор перевозки груза является:</w:t>
            </w:r>
          </w:p>
          <w:p w14:paraId="0EDE612C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реальным Б) </w:t>
            </w:r>
            <w:proofErr w:type="spellStart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консесуальным</w:t>
            </w:r>
            <w:proofErr w:type="spellEnd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В)возмездным Г)публичным</w:t>
            </w:r>
          </w:p>
          <w:p w14:paraId="04429A5F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АВГ</w:t>
            </w:r>
          </w:p>
          <w:p w14:paraId="0A28E9A2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БВГ</w:t>
            </w:r>
          </w:p>
          <w:p w14:paraId="5E97AB64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верно АБВГ</w:t>
            </w:r>
          </w:p>
          <w:p w14:paraId="7B96F65D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Срок действия договора перевозки начинается:</w:t>
            </w:r>
          </w:p>
          <w:p w14:paraId="69764239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с момента подачи заявки (заказа) грузоотправителя</w:t>
            </w:r>
          </w:p>
          <w:p w14:paraId="78D76908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2.с момента подписания транспортной накладной</w:t>
            </w:r>
          </w:p>
          <w:p w14:paraId="7AE5606C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с момента погрузки груза</w:t>
            </w:r>
          </w:p>
          <w:p w14:paraId="4CB10DA3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3.Верны ли утверждения:</w:t>
            </w:r>
          </w:p>
          <w:p w14:paraId="3F65108A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перевозчиком может быть как юридическое лицо, так и индивидуальный предприниматель</w:t>
            </w:r>
          </w:p>
          <w:p w14:paraId="23384E4F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в качестве грузоотправителя и грузополучателя могут быть физические лица</w:t>
            </w:r>
          </w:p>
          <w:p w14:paraId="4220EDD0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0450187C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0FC8114F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14:paraId="094CC963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4.Предметом договора перевозки груза является:</w:t>
            </w:r>
          </w:p>
          <w:p w14:paraId="61D68B97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услуги по доставке груза в пункт назначения</w:t>
            </w:r>
          </w:p>
          <w:p w14:paraId="7EB61BA2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транспортировка груза</w:t>
            </w:r>
          </w:p>
          <w:p w14:paraId="2B4F18C1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3.погрузка и выгрузка груза</w:t>
            </w:r>
          </w:p>
          <w:p w14:paraId="1475642E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5. Верны ли утверждения:</w:t>
            </w:r>
          </w:p>
          <w:p w14:paraId="7690F7CC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А)Провозная плата за перевозку груза устанавливается перевозчиком</w:t>
            </w:r>
          </w:p>
          <w:p w14:paraId="327F4B11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Провозная плата за перевозку груза в транспорте общего пользования фиксирована тарифами</w:t>
            </w:r>
          </w:p>
          <w:p w14:paraId="586F8BB0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4A4EC7D6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4B5541F8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14:paraId="20D0B025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6. Срок доставки груза в городском и пригородном сообщении составляет:</w:t>
            </w:r>
          </w:p>
          <w:p w14:paraId="0102483F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12 часов</w:t>
            </w:r>
          </w:p>
          <w:p w14:paraId="4F9A5355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24 часа</w:t>
            </w:r>
          </w:p>
          <w:p w14:paraId="6E7BB16E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3.10 часов</w:t>
            </w:r>
          </w:p>
          <w:p w14:paraId="1A52AE31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7. Верны ли утверждения:</w:t>
            </w:r>
          </w:p>
          <w:p w14:paraId="70F1508F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сроки доставки груза осуществляются в сроки, установленные договором перевозки груза</w:t>
            </w:r>
          </w:p>
          <w:p w14:paraId="74AC7814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сроки доставки груза в междугороднем и международном сообщении – из расчета одни сутки на каждые 300 км расстояния перевозки</w:t>
            </w:r>
          </w:p>
          <w:p w14:paraId="17879A78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483DA32B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7FA97D96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14:paraId="2443E2F2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8. Установлен ли законом максимальный срок задержки выдачи груза, по истечении которого он считается утраченным с вытекающими правовыми последствиями:</w:t>
            </w:r>
          </w:p>
          <w:p w14:paraId="5B6636B4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да</w:t>
            </w:r>
          </w:p>
          <w:p w14:paraId="7B4D7A98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2.нет</w:t>
            </w:r>
          </w:p>
          <w:p w14:paraId="666505F0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по условиям договора</w:t>
            </w:r>
          </w:p>
          <w:p w14:paraId="4CA1B79B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9. Право вызвать эксперта для перевозки груза законодатель закрепил за:</w:t>
            </w:r>
          </w:p>
          <w:p w14:paraId="730D92F7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только за перевозчиком</w:t>
            </w:r>
          </w:p>
          <w:p w14:paraId="6ACC0FE1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2.только за грузополучателем</w:t>
            </w:r>
          </w:p>
          <w:p w14:paraId="318A1836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за тем и другим</w:t>
            </w:r>
          </w:p>
          <w:p w14:paraId="19CF91A2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10. Бесплатно груз в терминале перевозчика хранится:</w:t>
            </w:r>
          </w:p>
          <w:p w14:paraId="4B12A84D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суток</w:t>
            </w:r>
          </w:p>
          <w:p w14:paraId="25CF7182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 течение 36 часов</w:t>
            </w:r>
          </w:p>
          <w:p w14:paraId="22425268" w14:textId="77777777"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бесплатно не хранится</w:t>
            </w:r>
          </w:p>
          <w:p w14:paraId="656032E0" w14:textId="77777777" w:rsidR="00FB6084" w:rsidRPr="003A450F" w:rsidRDefault="00FB6084" w:rsidP="003A450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CCBF38E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74B6175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31E69B4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E08B9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594AE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B66666B" w14:textId="77777777" w:rsidTr="00E17522">
        <w:tc>
          <w:tcPr>
            <w:tcW w:w="2910" w:type="dxa"/>
          </w:tcPr>
          <w:p w14:paraId="3F9A2D7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18CE3F7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215BE" w:rsidRPr="006459F1" w14:paraId="18ED0498" w14:textId="77777777" w:rsidTr="00E17522">
        <w:tc>
          <w:tcPr>
            <w:tcW w:w="2910" w:type="dxa"/>
          </w:tcPr>
          <w:p w14:paraId="6273DFB3" w14:textId="77777777"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ОПК-3.1: Применяет нормативную правовую базу в сфере социально-правовых </w:t>
            </w: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отношений и профессиональной деятельности</w:t>
            </w:r>
          </w:p>
        </w:tc>
        <w:tc>
          <w:tcPr>
            <w:tcW w:w="7722" w:type="dxa"/>
          </w:tcPr>
          <w:p w14:paraId="1259C526" w14:textId="77777777" w:rsidR="003215BE" w:rsidRPr="006459F1" w:rsidRDefault="003215BE" w:rsidP="00321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 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</w:tr>
      <w:tr w:rsidR="002103AC" w:rsidRPr="006459F1" w14:paraId="7D7C44FA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57D60120" w14:textId="77777777"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 xml:space="preserve">Задание 1. Составить список документов, необходимых для оформления лицензии. </w:t>
            </w:r>
          </w:p>
          <w:p w14:paraId="47F61486" w14:textId="77777777"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2. Сравнить лицензионные требования и условия при осуществлении перевозок и погрузочно-разгрузочной деятельности.</w:t>
            </w:r>
          </w:p>
          <w:p w14:paraId="467E21BC" w14:textId="77777777"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3. Провести анализ прав лицензирующего органа в части соблюдения контроля лицензионных требований и условий.</w:t>
            </w:r>
          </w:p>
          <w:p w14:paraId="6FE106F4" w14:textId="77777777" w:rsidR="003215BE" w:rsidRDefault="003215BE" w:rsidP="003215BE">
            <w:pPr>
              <w:pStyle w:val="c34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Задание 4. Составить акт лицензионной проверки.</w:t>
            </w:r>
          </w:p>
          <w:p w14:paraId="26D4C0CB" w14:textId="77777777"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5. Изучить условия наступления ответственности за нарушения по перевозке.</w:t>
            </w:r>
          </w:p>
          <w:p w14:paraId="4AF4F2DA" w14:textId="77777777"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6. Определить действительность заключенных договоров.</w:t>
            </w:r>
          </w:p>
          <w:p w14:paraId="32157D7F" w14:textId="77777777"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215BE" w:rsidRPr="006459F1" w14:paraId="6068B200" w14:textId="77777777" w:rsidTr="008B4342">
        <w:trPr>
          <w:trHeight w:val="478"/>
        </w:trPr>
        <w:tc>
          <w:tcPr>
            <w:tcW w:w="2910" w:type="dxa"/>
          </w:tcPr>
          <w:p w14:paraId="236F34D7" w14:textId="77777777"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722" w:type="dxa"/>
          </w:tcPr>
          <w:p w14:paraId="7C4AE60E" w14:textId="77777777" w:rsidR="003215BE" w:rsidRDefault="003215BE" w:rsidP="00321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3215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нормативной правовой базы в сфере социально-правовых отношений и профессиональной деятельности</w:t>
            </w:r>
          </w:p>
        </w:tc>
      </w:tr>
      <w:tr w:rsidR="008B4342" w:rsidRPr="006459F1" w14:paraId="3311E351" w14:textId="77777777" w:rsidTr="00C950F0">
        <w:trPr>
          <w:trHeight w:val="743"/>
        </w:trPr>
        <w:tc>
          <w:tcPr>
            <w:tcW w:w="10632" w:type="dxa"/>
            <w:gridSpan w:val="2"/>
          </w:tcPr>
          <w:p w14:paraId="2B81A136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  <w:p w14:paraId="27126E15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Составить список документов, необходимых для оформления лицензии.</w:t>
            </w:r>
          </w:p>
          <w:p w14:paraId="0915F0D3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Сравнить лицензионные требования и условия при осуществлении перевозок и погрузочно-разгрузочной деятельности.</w:t>
            </w:r>
          </w:p>
          <w:p w14:paraId="29C49649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Провести анализ прав лицензирующего органа в части соблюдения контроля лицензионных требований и условий.</w:t>
            </w:r>
          </w:p>
          <w:p w14:paraId="75C63ADE" w14:textId="77777777"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4. Составить акт лицензионной проверки. </w:t>
            </w:r>
          </w:p>
          <w:p w14:paraId="50CD5A5F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Составить по исходным данным договор перевозки груза на железнодорожном транспорте. </w:t>
            </w:r>
          </w:p>
          <w:p w14:paraId="7110D4F0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14:paraId="2DC5E0A4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Изучить исходные данные для составления договора, определить его структуру. </w:t>
            </w:r>
          </w:p>
          <w:p w14:paraId="1B47CB52" w14:textId="77777777"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представленный договор перевозки груза на железнодорожном транспорте, определить его отличительные особенности.</w:t>
            </w:r>
          </w:p>
          <w:p w14:paraId="2C4FD72A" w14:textId="77777777"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14:paraId="0DFE3FF3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Изучить исходные данные для составления договора подачи транспортных средств, определить его структуру.</w:t>
            </w:r>
          </w:p>
          <w:p w14:paraId="6DE81103" w14:textId="77777777"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образец представленного образца договора, выявить его отличительные особенности.</w:t>
            </w:r>
          </w:p>
          <w:p w14:paraId="7AE181B8" w14:textId="77777777" w:rsidR="003215BE" w:rsidRDefault="003215BE" w:rsidP="00010126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383A63C2" w14:textId="77777777"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04A6C19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221D478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6E0F42E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F047AD4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9E8E31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1. Понятие, предмет и метод транспортного права. </w:t>
      </w:r>
    </w:p>
    <w:p w14:paraId="565BEB06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2. Источники транспортного права. Транспортное законодательство.</w:t>
      </w:r>
    </w:p>
    <w:p w14:paraId="1F543BF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3. Субъекты транспортного права: понятие участников транспортной деятельности; виды субъектов транспортного права.</w:t>
      </w:r>
    </w:p>
    <w:p w14:paraId="7D8C629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4. Транспортная инфраструктура: понятие и объекты транспортной инфраструктуры на каждом виде транспорта.</w:t>
      </w:r>
    </w:p>
    <w:p w14:paraId="0DAE4299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5. Транспортные договора: понятие, система.</w:t>
      </w:r>
    </w:p>
    <w:p w14:paraId="713DAD0A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6. Виды транспорта. Виды сообщений для каждого вида транспорта.</w:t>
      </w:r>
    </w:p>
    <w:p w14:paraId="66244115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7. Органы управления транспортной деятельностью: особенности системы управления на железнодорожном транспорте.</w:t>
      </w:r>
    </w:p>
    <w:p w14:paraId="17E1A490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8. Государственное регулирование транспортной деятельности: понятие, виды.</w:t>
      </w:r>
    </w:p>
    <w:p w14:paraId="4672EB4C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9. Порядок лицензирования транспортной деятельности.</w:t>
      </w:r>
    </w:p>
    <w:p w14:paraId="41B9AB49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10. Земли транспорта: понятие, виды, правовой режим.</w:t>
      </w:r>
    </w:p>
    <w:p w14:paraId="0AECDFD9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11. Договор перевозки грузов: понятие, предмет, правовая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природа,субъекты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>.</w:t>
      </w:r>
    </w:p>
    <w:p w14:paraId="3C543085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12. Оформление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14:paraId="04D629FF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13. Перевозочные документы по договору перевозки грузов: понятие, виды, функции.</w:t>
      </w:r>
    </w:p>
    <w:p w14:paraId="2715E0A6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lastRenderedPageBreak/>
        <w:t>14. Права и обязанности перевозчика по договору перевозки грузов.</w:t>
      </w:r>
    </w:p>
    <w:p w14:paraId="0D57FEF3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15. Права и обязанности грузоотправителя по договору перевозки грузов.</w:t>
      </w:r>
    </w:p>
    <w:p w14:paraId="03DC5E10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16. Права и обязанности грузополучателя по договору перевозки грузов.</w:t>
      </w:r>
    </w:p>
    <w:p w14:paraId="38113E9D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17. Прекращение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14:paraId="089BECB9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18. Ответственность перевозчика за просрочку доставки грузов на каждом виде транспорта.</w:t>
      </w:r>
    </w:p>
    <w:p w14:paraId="60D526F5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19.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груза на каждом виде транспорта.</w:t>
      </w:r>
    </w:p>
    <w:p w14:paraId="6C447638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20.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грузоотправителей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грузополучателей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 договору перевозки грузов.</w:t>
      </w:r>
    </w:p>
    <w:p w14:paraId="19782DCB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21. Претензии и иски, вытекающие из договора перевозки грузов: порядок предъявления, сроки предъявления и рассмотрения.</w:t>
      </w:r>
    </w:p>
    <w:p w14:paraId="32818A8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22. Договор о предоставлении услуг по пользованию транспортной инфраструктурой: понятие, предмет, правовая природа, форма договора, субъекты.</w:t>
      </w:r>
    </w:p>
    <w:p w14:paraId="2EAB54D3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23. Договор о предоставлении услуг по пользованию транспортной инфраструктурой: содержание договора, ответственность сторон по договору.</w:t>
      </w:r>
    </w:p>
    <w:p w14:paraId="7DE1F3F2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24. Договор перевозки грузов в прямом смешанном сообщении: понятие, предмет, правовая природа, форма договора, субъекты, содержание договора, ответственность сторон по договору.</w:t>
      </w:r>
    </w:p>
    <w:p w14:paraId="60588E30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25. Договор фрахтования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(чартер):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 природа, виды чартера, форма договора, субъекты договора.</w:t>
      </w:r>
    </w:p>
    <w:p w14:paraId="4053AA45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26. Права, обязанности и ответственность сторон договора морского фрахтования.</w:t>
      </w:r>
    </w:p>
    <w:p w14:paraId="64B7E2F2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27. Права, обязанности и ответственность сторон договора воздушного фрахтования.</w:t>
      </w:r>
    </w:p>
    <w:p w14:paraId="7D8A3B7F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28. Права, обязанности и ответственность сторон договора фрахтования на автомобильном транспорте.</w:t>
      </w:r>
    </w:p>
    <w:p w14:paraId="3B197252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багажа: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 правовая природа, форма договора, субъекты договора.</w:t>
      </w:r>
    </w:p>
    <w:p w14:paraId="5A437EF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30. Классификация пассажирских перевозок по видам транспорта.</w:t>
      </w:r>
    </w:p>
    <w:p w14:paraId="6A69C48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31. Права и обязанности перевозчика по договору перевозки пассажира и багажа.</w:t>
      </w:r>
    </w:p>
    <w:p w14:paraId="76A48AB6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32. Права и обязанности пассажира по договору перевозки пассажира и багажа.</w:t>
      </w:r>
    </w:p>
    <w:p w14:paraId="216A6001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33. Прекращение и изменение договора перевозки пассажира и багажа на каждом виде транспорта.</w:t>
      </w:r>
    </w:p>
    <w:p w14:paraId="08F1D1D2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34. Ответственность перевозчика за просрочку доставки пассажира и багажа на каждом виде транспорта.</w:t>
      </w:r>
    </w:p>
    <w:p w14:paraId="400B1565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35.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багажа на каждом виде транспорта.</w:t>
      </w:r>
    </w:p>
    <w:p w14:paraId="04408EB3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36.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перевозчика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за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вред,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причиненный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жизни или здоровью пассажира на каждом виде транспорта.</w:t>
      </w:r>
    </w:p>
    <w:p w14:paraId="3BAF15AF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37. Ответственность пассажира по договору перевозки пассажира и багажа.</w:t>
      </w:r>
    </w:p>
    <w:p w14:paraId="46DFBE4E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38. Претензии и иски, вытекающие из договора перевозки пассажира и багажа: порядок предъявления, сроки предъявления и рассмотрения.</w:t>
      </w:r>
    </w:p>
    <w:p w14:paraId="1094871D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буксировки: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природа, форма договора, субъекты, содержание договора, ответственность сторон по договору.</w:t>
      </w:r>
    </w:p>
    <w:p w14:paraId="2D100FAB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40. Договор транспортной экспедиции: понятие, предмет, правовая природа, виды, форма договора,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субъекты.</w:t>
      </w:r>
    </w:p>
    <w:p w14:paraId="5C35EC6F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41. Права и обязанности сторон по договору транспортной экспедиции.</w:t>
      </w:r>
    </w:p>
    <w:p w14:paraId="1BBC4BF2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42. Ответственность сторон по договору транспортной экспедиции.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Претензии и иски.</w:t>
      </w:r>
    </w:p>
    <w:p w14:paraId="21BA52CA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43. Организационные правоотношения: понятие, объект.</w:t>
      </w:r>
    </w:p>
    <w:p w14:paraId="0406DAFD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44. Организационные договоры: понятие, предмет, система.</w:t>
      </w:r>
    </w:p>
    <w:p w14:paraId="160BD9F4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45. Договор о подаче транспортных средств под погрузку и о предъявлении груза к перевозке: понятие, предмет, правовая природа, форма договора, субъекты, содержание договора, ответственность сторон по договору.</w:t>
      </w:r>
    </w:p>
    <w:p w14:paraId="5FB52866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46. Соглашения между транспортными организациями: понятие, виды, характеристика.</w:t>
      </w:r>
    </w:p>
    <w:p w14:paraId="43DBCB30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47.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между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владельцами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транспортных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инфраструктур: понятие, предмет, правовая природа, форма договора, субъекты, содержание договора, ответственность сторон по договору.</w:t>
      </w:r>
    </w:p>
    <w:p w14:paraId="620ECD1F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48. Договор об организации перевозок грузов: понятие, предмет, виды, правовая природа, форма договора, субъекты, содержание договора, ответственность сторон по договору.</w:t>
      </w:r>
    </w:p>
    <w:p w14:paraId="6CE0128C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об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перевозок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пассажиров: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 предмет, виды, правовая природа, форма договора, субъекты, содержание договора, ответственность сторон по договору.</w:t>
      </w:r>
    </w:p>
    <w:p w14:paraId="6B348176" w14:textId="77777777"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50. Договор об эксплуатации железнодорожного пути необщего пользования: понятие, предмет, характеристика.</w:t>
      </w:r>
    </w:p>
    <w:p w14:paraId="58578EC4" w14:textId="77777777" w:rsidR="009E1016" w:rsidRDefault="003A450F" w:rsidP="003A450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51. Договор на подачу и уборку вагонов: понятие, предмет, характеристика.</w:t>
      </w:r>
    </w:p>
    <w:p w14:paraId="320CDBA2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5294F1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528B92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65380E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8419A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D99E7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A14A6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3B0C92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20E4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8DDC5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EEA9EF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E22DF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0975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E13E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A2797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BF3C1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443E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22204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1417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3DF9B0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44C49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DA965D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6B4A607" w14:textId="77777777"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5B520181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109D15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C672C0F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5D1217FC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14:paraId="1A2F04E7" w14:textId="77777777"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8DBCA0B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2E2BD58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F86BF6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F696B2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A404208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E3213B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22AE8B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32D6AEC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06BC869" w14:textId="77777777"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1F44B7A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40026F1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2FCC" w14:textId="77777777" w:rsidR="00840E1C" w:rsidRDefault="00840E1C" w:rsidP="00EE3C25">
      <w:pPr>
        <w:spacing w:after="0" w:line="240" w:lineRule="auto"/>
      </w:pPr>
      <w:r>
        <w:separator/>
      </w:r>
    </w:p>
  </w:endnote>
  <w:endnote w:type="continuationSeparator" w:id="0">
    <w:p w14:paraId="06339F70" w14:textId="77777777" w:rsidR="00840E1C" w:rsidRDefault="00840E1C" w:rsidP="00EE3C25">
      <w:pPr>
        <w:spacing w:after="0" w:line="240" w:lineRule="auto"/>
      </w:pPr>
      <w:r>
        <w:continuationSeparator/>
      </w:r>
    </w:p>
  </w:endnote>
  <w:endnote w:type="continuationNotice" w:id="1">
    <w:p w14:paraId="73DF201D" w14:textId="77777777" w:rsidR="00840E1C" w:rsidRDefault="00840E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2B80E" w14:textId="77777777" w:rsidR="00840E1C" w:rsidRDefault="00840E1C" w:rsidP="00EE3C25">
      <w:pPr>
        <w:spacing w:after="0" w:line="240" w:lineRule="auto"/>
      </w:pPr>
      <w:r>
        <w:separator/>
      </w:r>
    </w:p>
  </w:footnote>
  <w:footnote w:type="continuationSeparator" w:id="0">
    <w:p w14:paraId="07B53427" w14:textId="77777777" w:rsidR="00840E1C" w:rsidRDefault="00840E1C" w:rsidP="00EE3C25">
      <w:pPr>
        <w:spacing w:after="0" w:line="240" w:lineRule="auto"/>
      </w:pPr>
      <w:r>
        <w:continuationSeparator/>
      </w:r>
    </w:p>
  </w:footnote>
  <w:footnote w:type="continuationNotice" w:id="1">
    <w:p w14:paraId="52111FE8" w14:textId="77777777" w:rsidR="00840E1C" w:rsidRDefault="00840E1C">
      <w:pPr>
        <w:spacing w:after="0" w:line="240" w:lineRule="auto"/>
      </w:pPr>
    </w:p>
  </w:footnote>
  <w:footnote w:id="2">
    <w:p w14:paraId="41BB9AA1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170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39AC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5573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5553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12259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B4BE4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0E1C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520E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1004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544D"/>
  <w15:docId w15:val="{C640E28C-DD6D-4073-B212-17C23B26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B36C4D-6F3C-4022-85E8-A4B624D69B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2025-01-21T05:38:00Z</dcterms:created>
  <dcterms:modified xsi:type="dcterms:W3CDTF">2026-08-19T08:58:00Z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